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DCE" w:rsidRDefault="00794DCE" w:rsidP="00794DCE">
      <w:pPr>
        <w:pStyle w:val="1"/>
        <w:spacing w:before="120" w:line="240" w:lineRule="auto"/>
        <w:ind w:left="0"/>
        <w:jc w:val="center"/>
        <w:rPr>
          <w:rFonts w:ascii="Times New Roman" w:hAnsi="Times New Roman"/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2088412D" wp14:editId="26392035">
            <wp:extent cx="5943600" cy="1685925"/>
            <wp:effectExtent l="0" t="0" r="0" b="9525"/>
            <wp:docPr id="1" name="Рисунок 1" descr="Бланк пись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ланк письм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4DCE" w:rsidRPr="00794DCE" w:rsidRDefault="00794DCE" w:rsidP="00794DCE">
      <w:pPr>
        <w:ind w:left="7230" w:firstLine="5"/>
        <w:rPr>
          <w:bCs/>
          <w:sz w:val="22"/>
          <w:szCs w:val="22"/>
        </w:rPr>
      </w:pPr>
      <w:r w:rsidRPr="00794DCE">
        <w:rPr>
          <w:bCs/>
          <w:sz w:val="22"/>
          <w:szCs w:val="22"/>
        </w:rPr>
        <w:t>УТВЕРЖДАЮ</w:t>
      </w:r>
    </w:p>
    <w:p w:rsidR="00794DCE" w:rsidRPr="00794DCE" w:rsidRDefault="00794DCE" w:rsidP="00794DCE">
      <w:pPr>
        <w:ind w:left="6096"/>
        <w:rPr>
          <w:sz w:val="22"/>
          <w:szCs w:val="22"/>
        </w:rPr>
      </w:pPr>
      <w:r w:rsidRPr="00794DCE">
        <w:rPr>
          <w:sz w:val="22"/>
          <w:szCs w:val="22"/>
        </w:rPr>
        <w:t xml:space="preserve">         </w:t>
      </w:r>
      <w:r w:rsidR="00F05C62">
        <w:rPr>
          <w:sz w:val="22"/>
          <w:szCs w:val="22"/>
        </w:rPr>
        <w:t xml:space="preserve">И. о. </w:t>
      </w:r>
      <w:r w:rsidRPr="00794DCE">
        <w:rPr>
          <w:sz w:val="22"/>
          <w:szCs w:val="22"/>
        </w:rPr>
        <w:t xml:space="preserve">  Генеральн</w:t>
      </w:r>
      <w:r w:rsidR="00F05C62">
        <w:rPr>
          <w:sz w:val="22"/>
          <w:szCs w:val="22"/>
        </w:rPr>
        <w:t>ого</w:t>
      </w:r>
      <w:r w:rsidRPr="00794DCE">
        <w:rPr>
          <w:sz w:val="22"/>
          <w:szCs w:val="22"/>
        </w:rPr>
        <w:t xml:space="preserve"> директор</w:t>
      </w:r>
      <w:r w:rsidR="00F05C62">
        <w:rPr>
          <w:sz w:val="22"/>
          <w:szCs w:val="22"/>
        </w:rPr>
        <w:t>а</w:t>
      </w:r>
    </w:p>
    <w:p w:rsidR="00794DCE" w:rsidRPr="00794DCE" w:rsidRDefault="00794DCE" w:rsidP="00794DCE">
      <w:pPr>
        <w:ind w:left="6096"/>
        <w:rPr>
          <w:sz w:val="22"/>
          <w:szCs w:val="22"/>
        </w:rPr>
      </w:pPr>
      <w:r w:rsidRPr="00794DCE">
        <w:rPr>
          <w:sz w:val="22"/>
          <w:szCs w:val="22"/>
        </w:rPr>
        <w:t xml:space="preserve">        АО «</w:t>
      </w:r>
      <w:proofErr w:type="spellStart"/>
      <w:r w:rsidRPr="00794DCE">
        <w:rPr>
          <w:sz w:val="22"/>
          <w:szCs w:val="22"/>
        </w:rPr>
        <w:t>Выборгтеплоэнерго</w:t>
      </w:r>
      <w:proofErr w:type="spellEnd"/>
      <w:r w:rsidRPr="00794DCE">
        <w:rPr>
          <w:sz w:val="22"/>
          <w:szCs w:val="22"/>
        </w:rPr>
        <w:t>»</w:t>
      </w:r>
    </w:p>
    <w:p w:rsidR="00794DCE" w:rsidRPr="00794DCE" w:rsidRDefault="00794DCE" w:rsidP="00794DCE">
      <w:pPr>
        <w:ind w:left="6096"/>
        <w:rPr>
          <w:sz w:val="22"/>
          <w:szCs w:val="22"/>
        </w:rPr>
      </w:pPr>
    </w:p>
    <w:p w:rsidR="00794DCE" w:rsidRPr="00794DCE" w:rsidRDefault="00794DCE" w:rsidP="00794DCE">
      <w:pPr>
        <w:ind w:left="6096"/>
        <w:rPr>
          <w:sz w:val="22"/>
          <w:szCs w:val="22"/>
        </w:rPr>
      </w:pPr>
      <w:r w:rsidRPr="00794DCE">
        <w:rPr>
          <w:sz w:val="22"/>
          <w:szCs w:val="22"/>
        </w:rPr>
        <w:t xml:space="preserve">     _____________</w:t>
      </w:r>
      <w:r w:rsidR="00F05C62">
        <w:rPr>
          <w:sz w:val="22"/>
          <w:szCs w:val="22"/>
        </w:rPr>
        <w:t>С</w:t>
      </w:r>
      <w:r w:rsidRPr="00794DCE">
        <w:rPr>
          <w:sz w:val="22"/>
          <w:szCs w:val="22"/>
        </w:rPr>
        <w:t>.</w:t>
      </w:r>
      <w:r w:rsidR="00F05C62">
        <w:rPr>
          <w:sz w:val="22"/>
          <w:szCs w:val="22"/>
        </w:rPr>
        <w:t>М</w:t>
      </w:r>
      <w:r w:rsidRPr="00794DCE">
        <w:rPr>
          <w:sz w:val="22"/>
          <w:szCs w:val="22"/>
        </w:rPr>
        <w:t xml:space="preserve">. </w:t>
      </w:r>
      <w:r w:rsidR="00F05C62">
        <w:rPr>
          <w:sz w:val="22"/>
          <w:szCs w:val="22"/>
        </w:rPr>
        <w:t>Вилков</w:t>
      </w:r>
    </w:p>
    <w:p w:rsidR="00794DCE" w:rsidRPr="00794DCE" w:rsidRDefault="00794DCE" w:rsidP="00794DCE">
      <w:pPr>
        <w:ind w:left="6096"/>
        <w:rPr>
          <w:sz w:val="22"/>
          <w:szCs w:val="22"/>
        </w:rPr>
      </w:pPr>
      <w:r w:rsidRPr="00794DCE">
        <w:rPr>
          <w:sz w:val="22"/>
          <w:szCs w:val="22"/>
        </w:rPr>
        <w:t xml:space="preserve">             «</w:t>
      </w:r>
      <w:r w:rsidR="00F05C62">
        <w:rPr>
          <w:sz w:val="22"/>
          <w:szCs w:val="22"/>
        </w:rPr>
        <w:t>18</w:t>
      </w:r>
      <w:r w:rsidRPr="00794DCE">
        <w:rPr>
          <w:sz w:val="22"/>
          <w:szCs w:val="22"/>
        </w:rPr>
        <w:t xml:space="preserve">» </w:t>
      </w:r>
      <w:r w:rsidR="00F05C62">
        <w:rPr>
          <w:sz w:val="22"/>
          <w:szCs w:val="22"/>
        </w:rPr>
        <w:t>апреля</w:t>
      </w:r>
      <w:r w:rsidRPr="00794DCE">
        <w:rPr>
          <w:sz w:val="22"/>
          <w:szCs w:val="22"/>
        </w:rPr>
        <w:t xml:space="preserve"> 20</w:t>
      </w:r>
      <w:r w:rsidR="00D80A1C">
        <w:rPr>
          <w:sz w:val="22"/>
          <w:szCs w:val="22"/>
        </w:rPr>
        <w:t>2</w:t>
      </w:r>
      <w:r w:rsidR="005F506D">
        <w:rPr>
          <w:sz w:val="22"/>
          <w:szCs w:val="22"/>
        </w:rPr>
        <w:t>4</w:t>
      </w:r>
      <w:r w:rsidRPr="00794DCE">
        <w:rPr>
          <w:sz w:val="22"/>
          <w:szCs w:val="22"/>
        </w:rPr>
        <w:t xml:space="preserve"> года</w:t>
      </w:r>
    </w:p>
    <w:p w:rsidR="00794DCE" w:rsidRPr="00794DCE" w:rsidRDefault="00794DCE" w:rsidP="00794DCE">
      <w:pPr>
        <w:rPr>
          <w:sz w:val="22"/>
          <w:szCs w:val="22"/>
          <w:lang w:eastAsia="x-none"/>
        </w:rPr>
      </w:pPr>
    </w:p>
    <w:p w:rsidR="00794DCE" w:rsidRPr="00794DCE" w:rsidRDefault="00794DCE" w:rsidP="00794DCE">
      <w:pPr>
        <w:rPr>
          <w:sz w:val="22"/>
          <w:szCs w:val="22"/>
          <w:lang w:eastAsia="x-none"/>
        </w:rPr>
      </w:pPr>
    </w:p>
    <w:p w:rsidR="00EB53F8" w:rsidRDefault="00EB53F8" w:rsidP="00EB53F8">
      <w:pPr>
        <w:ind w:left="-567"/>
        <w:jc w:val="center"/>
        <w:outlineLvl w:val="1"/>
        <w:rPr>
          <w:b/>
          <w:bCs/>
          <w:kern w:val="2"/>
          <w:sz w:val="24"/>
          <w:szCs w:val="24"/>
        </w:rPr>
      </w:pPr>
      <w:r>
        <w:rPr>
          <w:b/>
          <w:bCs/>
          <w:kern w:val="2"/>
          <w:sz w:val="24"/>
          <w:szCs w:val="24"/>
        </w:rPr>
        <w:t xml:space="preserve">Протокол рассмотрения первых частей заявок на участие в запросе предложений </w:t>
      </w:r>
      <w:r>
        <w:rPr>
          <w:b/>
          <w:bCs/>
          <w:kern w:val="2"/>
          <w:sz w:val="24"/>
          <w:szCs w:val="24"/>
        </w:rPr>
        <w:br/>
        <w:t>№ 01-0</w:t>
      </w:r>
      <w:r w:rsidR="00F05C62">
        <w:rPr>
          <w:b/>
          <w:bCs/>
          <w:kern w:val="2"/>
          <w:sz w:val="24"/>
          <w:szCs w:val="24"/>
        </w:rPr>
        <w:t>3</w:t>
      </w:r>
      <w:r>
        <w:rPr>
          <w:b/>
          <w:bCs/>
          <w:kern w:val="2"/>
          <w:sz w:val="24"/>
          <w:szCs w:val="24"/>
        </w:rPr>
        <w:t>-ЗП  (</w:t>
      </w:r>
      <w:r w:rsidR="00F05C62">
        <w:rPr>
          <w:b/>
          <w:bCs/>
          <w:kern w:val="2"/>
          <w:sz w:val="24"/>
          <w:szCs w:val="24"/>
        </w:rPr>
        <w:t>3054996</w:t>
      </w:r>
      <w:r>
        <w:rPr>
          <w:b/>
          <w:bCs/>
          <w:kern w:val="2"/>
          <w:sz w:val="24"/>
          <w:szCs w:val="24"/>
        </w:rPr>
        <w:t>)</w:t>
      </w:r>
      <w:r>
        <w:rPr>
          <w:b/>
          <w:sz w:val="24"/>
          <w:szCs w:val="24"/>
          <w:lang w:bidi="hi-IN"/>
        </w:rPr>
        <w:t>, участниками которого могут быть только субъекты малого и среднего предпринимательства</w:t>
      </w:r>
    </w:p>
    <w:tbl>
      <w:tblPr>
        <w:tblStyle w:val="ac"/>
        <w:tblW w:w="9571" w:type="dxa"/>
        <w:tblInd w:w="-567" w:type="dxa"/>
        <w:tblLook w:val="04A0" w:firstRow="1" w:lastRow="0" w:firstColumn="1" w:lastColumn="0" w:noHBand="0" w:noVBand="1"/>
      </w:tblPr>
      <w:tblGrid>
        <w:gridCol w:w="5779"/>
        <w:gridCol w:w="3792"/>
      </w:tblGrid>
      <w:tr w:rsidR="005F506D" w:rsidTr="005F506D">
        <w:tc>
          <w:tcPr>
            <w:tcW w:w="5779" w:type="dxa"/>
            <w:tcBorders>
              <w:top w:val="nil"/>
              <w:left w:val="nil"/>
              <w:bottom w:val="nil"/>
              <w:right w:val="nil"/>
            </w:tcBorders>
          </w:tcPr>
          <w:p w:rsidR="005F506D" w:rsidRPr="00BD7CFD" w:rsidRDefault="005F506D" w:rsidP="008873BA">
            <w:pPr>
              <w:outlineLvl w:val="1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3792" w:type="dxa"/>
            <w:tcBorders>
              <w:top w:val="nil"/>
              <w:left w:val="nil"/>
              <w:bottom w:val="nil"/>
              <w:right w:val="nil"/>
            </w:tcBorders>
          </w:tcPr>
          <w:p w:rsidR="005F506D" w:rsidRDefault="005F506D" w:rsidP="00F05C62">
            <w:pPr>
              <w:ind w:left="-56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Дата публикации: </w:t>
            </w:r>
            <w:r w:rsidR="00F05C6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8.0</w:t>
            </w:r>
            <w:r w:rsidR="00F05C62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.2024</w:t>
            </w:r>
          </w:p>
        </w:tc>
      </w:tr>
      <w:tr w:rsidR="005F506D" w:rsidTr="005F506D">
        <w:tc>
          <w:tcPr>
            <w:tcW w:w="5779" w:type="dxa"/>
            <w:tcBorders>
              <w:top w:val="nil"/>
              <w:left w:val="nil"/>
              <w:bottom w:val="nil"/>
              <w:right w:val="nil"/>
            </w:tcBorders>
          </w:tcPr>
          <w:p w:rsidR="005F506D" w:rsidRPr="00BD7CFD" w:rsidRDefault="005F506D" w:rsidP="008873BA">
            <w:pPr>
              <w:outlineLvl w:val="1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3792" w:type="dxa"/>
            <w:tcBorders>
              <w:top w:val="nil"/>
              <w:left w:val="nil"/>
              <w:bottom w:val="nil"/>
              <w:right w:val="nil"/>
            </w:tcBorders>
          </w:tcPr>
          <w:p w:rsidR="005F506D" w:rsidRDefault="005F506D" w:rsidP="008873BA">
            <w:pPr>
              <w:ind w:left="-567"/>
              <w:jc w:val="right"/>
              <w:rPr>
                <w:sz w:val="24"/>
                <w:szCs w:val="24"/>
              </w:rPr>
            </w:pPr>
          </w:p>
        </w:tc>
      </w:tr>
      <w:tr w:rsidR="00F05C62" w:rsidTr="00877F70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05C62" w:rsidRDefault="00F05C62" w:rsidP="00877F70">
            <w:pPr>
              <w:spacing w:before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Заказчи</w:t>
            </w:r>
            <w:proofErr w:type="gramStart"/>
            <w:r>
              <w:rPr>
                <w:sz w:val="24"/>
                <w:szCs w:val="24"/>
              </w:rPr>
              <w:t>к(</w:t>
            </w:r>
            <w:proofErr w:type="gramEnd"/>
            <w:r>
              <w:rPr>
                <w:sz w:val="24"/>
                <w:szCs w:val="24"/>
              </w:rPr>
              <w:t>и), заключающие договор</w:t>
            </w:r>
            <w:r w:rsidRPr="00F05C62">
              <w:rPr>
                <w:sz w:val="24"/>
                <w:szCs w:val="24"/>
              </w:rPr>
              <w:t xml:space="preserve">: </w:t>
            </w:r>
            <w:r>
              <w:t>АКЦИОНЕРНОЕ ОБЩЕСТВО "ВЫБОРГТЕПЛОЭНЕРГО"</w:t>
            </w:r>
          </w:p>
        </w:tc>
      </w:tr>
    </w:tbl>
    <w:p w:rsidR="00F05C62" w:rsidRDefault="00F05C62" w:rsidP="00F05C62">
      <w:pPr>
        <w:widowControl/>
        <w:numPr>
          <w:ilvl w:val="0"/>
          <w:numId w:val="10"/>
        </w:numPr>
        <w:tabs>
          <w:tab w:val="clear" w:pos="720"/>
          <w:tab w:val="left" w:pos="-567"/>
        </w:tabs>
        <w:suppressAutoHyphens/>
        <w:autoSpaceDE/>
        <w:autoSpaceDN/>
        <w:adjustRightInd/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Наименование закупки: </w:t>
      </w:r>
      <w:proofErr w:type="gramStart"/>
      <w:r>
        <w:rPr>
          <w:sz w:val="24"/>
          <w:szCs w:val="24"/>
        </w:rPr>
        <w:t>Выполнение комплекса работ по проведению обследований по опасным производственным объектам III класса опасности с предназначенными для осуществления технологических процессов, хранения сырья, перемещения людей  зданиями (сооружениями) АО «</w:t>
      </w:r>
      <w:proofErr w:type="spellStart"/>
      <w:r>
        <w:rPr>
          <w:sz w:val="24"/>
          <w:szCs w:val="24"/>
        </w:rPr>
        <w:t>Выборгтеплоэнерго</w:t>
      </w:r>
      <w:proofErr w:type="spellEnd"/>
      <w:r>
        <w:rPr>
          <w:sz w:val="24"/>
          <w:szCs w:val="24"/>
        </w:rPr>
        <w:t>» в границах МО «Город Выборг» и  МО «Выборгский район» Ленинградской области в 2024 г.</w:t>
      </w:r>
      <w:r>
        <w:rPr>
          <w:sz w:val="24"/>
          <w:szCs w:val="24"/>
          <w:lang w:eastAsia="zh-CN" w:bidi="hi-IN"/>
        </w:rPr>
        <w:t>.</w:t>
      </w:r>
      <w:proofErr w:type="gramEnd"/>
    </w:p>
    <w:p w:rsidR="00F05C62" w:rsidRDefault="00F05C62" w:rsidP="00F05C62">
      <w:pPr>
        <w:widowControl/>
        <w:numPr>
          <w:ilvl w:val="0"/>
          <w:numId w:val="10"/>
        </w:numPr>
        <w:tabs>
          <w:tab w:val="clear" w:pos="720"/>
          <w:tab w:val="left" w:pos="-567"/>
        </w:tabs>
        <w:suppressAutoHyphens/>
        <w:autoSpaceDE/>
        <w:autoSpaceDN/>
        <w:adjustRightInd/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>Номер лота: 1</w:t>
      </w:r>
      <w:r>
        <w:rPr>
          <w:sz w:val="24"/>
          <w:szCs w:val="24"/>
          <w:lang w:eastAsia="zh-CN" w:bidi="hi-IN"/>
        </w:rPr>
        <w:t>.</w:t>
      </w:r>
    </w:p>
    <w:p w:rsidR="00F05C62" w:rsidRDefault="00F05C62" w:rsidP="00F05C62">
      <w:pPr>
        <w:widowControl/>
        <w:numPr>
          <w:ilvl w:val="0"/>
          <w:numId w:val="10"/>
        </w:numPr>
        <w:tabs>
          <w:tab w:val="clear" w:pos="720"/>
          <w:tab w:val="left" w:pos="-567"/>
        </w:tabs>
        <w:suppressAutoHyphens/>
        <w:autoSpaceDE/>
        <w:autoSpaceDN/>
        <w:adjustRightInd/>
        <w:ind w:left="-567"/>
        <w:jc w:val="both"/>
        <w:rPr>
          <w:sz w:val="24"/>
          <w:szCs w:val="24"/>
        </w:rPr>
      </w:pPr>
      <w:r>
        <w:rPr>
          <w:sz w:val="24"/>
          <w:szCs w:val="24"/>
          <w:lang w:eastAsia="zh-CN" w:bidi="hi-IN"/>
        </w:rPr>
        <w:t>Наименование предмета договора</w:t>
      </w:r>
      <w:r w:rsidRPr="00C950CF">
        <w:rPr>
          <w:sz w:val="24"/>
          <w:szCs w:val="24"/>
          <w:lang w:eastAsia="zh-CN" w:bidi="hi-IN"/>
        </w:rPr>
        <w:t>:</w:t>
      </w:r>
      <w:r>
        <w:rPr>
          <w:sz w:val="24"/>
          <w:szCs w:val="24"/>
          <w:lang w:eastAsia="zh-CN" w:bidi="hi-IN"/>
        </w:rPr>
        <w:t xml:space="preserve"> Проведение экспертиз промышленной безопасности и обследований по опасным производственным объектам III класса опасности с предназначенными для осуществления технологических процессов, хранения сырья, перемещения людей зданиями (сооружениями) АО «</w:t>
      </w:r>
      <w:proofErr w:type="spellStart"/>
      <w:r>
        <w:rPr>
          <w:sz w:val="24"/>
          <w:szCs w:val="24"/>
          <w:lang w:eastAsia="zh-CN" w:bidi="hi-IN"/>
        </w:rPr>
        <w:t>Выборгтеплоэнерго</w:t>
      </w:r>
      <w:proofErr w:type="spellEnd"/>
      <w:r>
        <w:rPr>
          <w:sz w:val="24"/>
          <w:szCs w:val="24"/>
          <w:lang w:eastAsia="zh-CN" w:bidi="hi-IN"/>
        </w:rPr>
        <w:t>»</w:t>
      </w:r>
      <w:r w:rsidRPr="00C950CF">
        <w:rPr>
          <w:lang w:eastAsia="zh-CN" w:bidi="hi-IN"/>
        </w:rPr>
        <w:t>.</w:t>
      </w:r>
    </w:p>
    <w:p w:rsidR="00F05C62" w:rsidRDefault="00F05C62" w:rsidP="00F05C62">
      <w:pPr>
        <w:widowControl/>
        <w:numPr>
          <w:ilvl w:val="0"/>
          <w:numId w:val="10"/>
        </w:numPr>
        <w:tabs>
          <w:tab w:val="clear" w:pos="720"/>
          <w:tab w:val="left" w:pos="-567"/>
        </w:tabs>
        <w:suppressAutoHyphens/>
        <w:autoSpaceDE/>
        <w:autoSpaceDN/>
        <w:adjustRightInd/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>Срок предоставления документации: с 10.04.2024 по 18.04.2024.</w:t>
      </w:r>
    </w:p>
    <w:p w:rsidR="00F05C62" w:rsidRDefault="00F05C62" w:rsidP="00F05C62">
      <w:pPr>
        <w:widowControl/>
        <w:numPr>
          <w:ilvl w:val="0"/>
          <w:numId w:val="10"/>
        </w:numPr>
        <w:tabs>
          <w:tab w:val="clear" w:pos="720"/>
          <w:tab w:val="left" w:pos="-567"/>
        </w:tabs>
        <w:suppressAutoHyphens/>
        <w:autoSpaceDE/>
        <w:autoSpaceDN/>
        <w:adjustRightInd/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>Дата начала подачи заявок: 10.04.2024.</w:t>
      </w:r>
    </w:p>
    <w:p w:rsidR="00F05C62" w:rsidRDefault="00F05C62" w:rsidP="00F05C62">
      <w:pPr>
        <w:widowControl/>
        <w:numPr>
          <w:ilvl w:val="0"/>
          <w:numId w:val="10"/>
        </w:numPr>
        <w:tabs>
          <w:tab w:val="clear" w:pos="720"/>
          <w:tab w:val="left" w:pos="-567"/>
        </w:tabs>
        <w:suppressAutoHyphens/>
        <w:autoSpaceDE/>
        <w:autoSpaceDN/>
        <w:adjustRightInd/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>Дата и время окончания подачи заявок: 18.04.2024 09:00 (</w:t>
      </w:r>
      <w:proofErr w:type="gramStart"/>
      <w:r>
        <w:rPr>
          <w:sz w:val="24"/>
          <w:szCs w:val="24"/>
        </w:rPr>
        <w:t>МСК</w:t>
      </w:r>
      <w:proofErr w:type="gramEnd"/>
      <w:r>
        <w:rPr>
          <w:sz w:val="24"/>
          <w:szCs w:val="24"/>
        </w:rPr>
        <w:t>).</w:t>
      </w:r>
    </w:p>
    <w:p w:rsidR="00F05C62" w:rsidRDefault="00F05C62" w:rsidP="00F05C62">
      <w:pPr>
        <w:widowControl/>
        <w:numPr>
          <w:ilvl w:val="0"/>
          <w:numId w:val="10"/>
        </w:numPr>
        <w:tabs>
          <w:tab w:val="clear" w:pos="720"/>
          <w:tab w:val="left" w:pos="-567"/>
        </w:tabs>
        <w:suppressAutoHyphens/>
        <w:autoSpaceDE/>
        <w:autoSpaceDN/>
        <w:adjustRightInd/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>Дата начала рассмотрения первых частей заявок:</w:t>
      </w:r>
      <w:r>
        <w:rPr>
          <w:sz w:val="24"/>
          <w:szCs w:val="24"/>
          <w:lang w:eastAsia="zh-CN" w:bidi="hi-IN"/>
        </w:rPr>
        <w:t xml:space="preserve"> 18.04.2024 00:00 (</w:t>
      </w:r>
      <w:proofErr w:type="gramStart"/>
      <w:r>
        <w:rPr>
          <w:sz w:val="24"/>
          <w:szCs w:val="24"/>
          <w:lang w:eastAsia="zh-CN" w:bidi="hi-IN"/>
        </w:rPr>
        <w:t>МСК</w:t>
      </w:r>
      <w:proofErr w:type="gramEnd"/>
      <w:r>
        <w:rPr>
          <w:sz w:val="24"/>
          <w:szCs w:val="24"/>
          <w:lang w:eastAsia="zh-CN" w:bidi="hi-IN"/>
        </w:rPr>
        <w:t>)</w:t>
      </w:r>
      <w:r>
        <w:rPr>
          <w:sz w:val="24"/>
          <w:szCs w:val="24"/>
        </w:rPr>
        <w:t>.</w:t>
      </w:r>
    </w:p>
    <w:p w:rsidR="00F05C62" w:rsidRDefault="00F05C62" w:rsidP="00F05C62">
      <w:pPr>
        <w:widowControl/>
        <w:numPr>
          <w:ilvl w:val="0"/>
          <w:numId w:val="10"/>
        </w:numPr>
        <w:tabs>
          <w:tab w:val="clear" w:pos="720"/>
          <w:tab w:val="left" w:pos="-567"/>
        </w:tabs>
        <w:suppressAutoHyphens/>
        <w:autoSpaceDE/>
        <w:autoSpaceDN/>
        <w:adjustRightInd/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>Место рассмотрения первых частей заявок:</w:t>
      </w:r>
      <w:r>
        <w:rPr>
          <w:sz w:val="24"/>
          <w:szCs w:val="24"/>
          <w:lang w:eastAsia="zh-CN" w:bidi="hi-IN"/>
        </w:rPr>
        <w:t xml:space="preserve"> 188810, ЛЕНИНГРАДСКАЯ ОБЛАСТЬ, </w:t>
      </w:r>
      <w:proofErr w:type="spellStart"/>
      <w:r>
        <w:rPr>
          <w:sz w:val="24"/>
          <w:szCs w:val="24"/>
          <w:lang w:eastAsia="zh-CN" w:bidi="hi-IN"/>
        </w:rPr>
        <w:t>м</w:t>
      </w:r>
      <w:proofErr w:type="gramStart"/>
      <w:r>
        <w:rPr>
          <w:sz w:val="24"/>
          <w:szCs w:val="24"/>
          <w:lang w:eastAsia="zh-CN" w:bidi="hi-IN"/>
        </w:rPr>
        <w:t>.р</w:t>
      </w:r>
      <w:proofErr w:type="spellEnd"/>
      <w:proofErr w:type="gramEnd"/>
      <w:r>
        <w:rPr>
          <w:sz w:val="24"/>
          <w:szCs w:val="24"/>
          <w:lang w:eastAsia="zh-CN" w:bidi="hi-IN"/>
        </w:rPr>
        <w:t xml:space="preserve">-н. ВЫБОРГСКИЙ, </w:t>
      </w:r>
      <w:proofErr w:type="gramStart"/>
      <w:r>
        <w:rPr>
          <w:sz w:val="24"/>
          <w:szCs w:val="24"/>
          <w:lang w:eastAsia="zh-CN" w:bidi="hi-IN"/>
        </w:rPr>
        <w:t>ВЫБОРГСКОЕ</w:t>
      </w:r>
      <w:proofErr w:type="gramEnd"/>
      <w:r>
        <w:rPr>
          <w:sz w:val="24"/>
          <w:szCs w:val="24"/>
          <w:lang w:eastAsia="zh-CN" w:bidi="hi-IN"/>
        </w:rPr>
        <w:t>, Г ВЫБОРГ, УЛ</w:t>
      </w:r>
      <w:r>
        <w:rPr>
          <w:sz w:val="24"/>
          <w:szCs w:val="24"/>
          <w:lang w:eastAsia="zh-CN" w:bidi="hi-IN"/>
        </w:rPr>
        <w:t>.</w:t>
      </w:r>
      <w:bookmarkStart w:id="0" w:name="_GoBack"/>
      <w:bookmarkEnd w:id="0"/>
      <w:r>
        <w:rPr>
          <w:sz w:val="24"/>
          <w:szCs w:val="24"/>
          <w:lang w:eastAsia="zh-CN" w:bidi="hi-IN"/>
        </w:rPr>
        <w:t xml:space="preserve"> СУХОВА, Д. 2.</w:t>
      </w:r>
    </w:p>
    <w:p w:rsidR="00F05C62" w:rsidRDefault="00F05C62" w:rsidP="00F05C62">
      <w:pPr>
        <w:widowControl/>
        <w:numPr>
          <w:ilvl w:val="0"/>
          <w:numId w:val="10"/>
        </w:numPr>
        <w:tabs>
          <w:tab w:val="clear" w:pos="720"/>
          <w:tab w:val="left" w:pos="-567"/>
        </w:tabs>
        <w:suppressAutoHyphens/>
        <w:autoSpaceDE/>
        <w:autoSpaceDN/>
        <w:adjustRightInd/>
        <w:ind w:left="-567"/>
        <w:jc w:val="both"/>
        <w:rPr>
          <w:sz w:val="24"/>
          <w:szCs w:val="24"/>
        </w:rPr>
      </w:pPr>
      <w:r>
        <w:rPr>
          <w:sz w:val="24"/>
          <w:szCs w:val="24"/>
          <w:lang w:eastAsia="zh-CN" w:bidi="hi-IN"/>
        </w:rPr>
        <w:t>Порядок рассмотрения первых частей заявок: В соответствии с документацией о закупке.</w:t>
      </w:r>
    </w:p>
    <w:p w:rsidR="00F05C62" w:rsidRDefault="00F05C62" w:rsidP="00F05C62">
      <w:pPr>
        <w:widowControl/>
        <w:numPr>
          <w:ilvl w:val="0"/>
          <w:numId w:val="10"/>
        </w:numPr>
        <w:tabs>
          <w:tab w:val="clear" w:pos="720"/>
          <w:tab w:val="left" w:pos="-567"/>
        </w:tabs>
        <w:suppressAutoHyphens/>
        <w:autoSpaceDE/>
        <w:autoSpaceDN/>
        <w:adjustRightInd/>
        <w:spacing w:after="200" w:afterAutospacing="1"/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>Классификация товаров, работ, услуг.</w:t>
      </w:r>
    </w:p>
    <w:tbl>
      <w:tblPr>
        <w:tblW w:w="9781" w:type="dxa"/>
        <w:tblInd w:w="-539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0"/>
        <w:gridCol w:w="2978"/>
        <w:gridCol w:w="2693"/>
      </w:tblGrid>
      <w:tr w:rsidR="00F05C62" w:rsidTr="00877F70">
        <w:trPr>
          <w:trHeight w:val="387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F05C62" w:rsidRDefault="00F05C62" w:rsidP="00877F7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Код ОКПД 2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F05C62" w:rsidRDefault="00F05C62" w:rsidP="00877F7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Код ОКВЭД 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F05C62" w:rsidRDefault="00F05C62" w:rsidP="00877F7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Количество (ед. измерения)</w:t>
            </w:r>
          </w:p>
        </w:tc>
      </w:tr>
      <w:tr w:rsidR="00F05C62" w:rsidTr="00877F70"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5C62" w:rsidRDefault="00F05C62" w:rsidP="00877F70">
            <w:pPr>
              <w:rPr>
                <w:sz w:val="24"/>
                <w:szCs w:val="24"/>
              </w:rPr>
            </w:pPr>
            <w:bookmarkStart w:id="1" w:name="OLE_LINK12"/>
            <w:bookmarkStart w:id="2" w:name="OLE_LINK11"/>
            <w:bookmarkStart w:id="3" w:name="OLE_LINK19"/>
            <w:bookmarkStart w:id="4" w:name="OLE_LINK14"/>
            <w:bookmarkStart w:id="5" w:name="OLE_LINK13"/>
            <w:bookmarkEnd w:id="1"/>
            <w:bookmarkEnd w:id="2"/>
            <w:bookmarkEnd w:id="3"/>
            <w:bookmarkEnd w:id="4"/>
            <w:bookmarkEnd w:id="5"/>
            <w:r>
              <w:t>71.20.19.190 Услуги по техническим испытаниям и анализу прочие, не включенные в другие группировки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5C62" w:rsidRDefault="00F05C62" w:rsidP="00877F70">
            <w:pPr>
              <w:ind w:right="114"/>
              <w:rPr>
                <w:sz w:val="24"/>
                <w:szCs w:val="24"/>
              </w:rPr>
            </w:pPr>
            <w:bookmarkStart w:id="6" w:name="OLE_LINK18"/>
            <w:bookmarkStart w:id="7" w:name="OLE_LINK17"/>
            <w:bookmarkEnd w:id="6"/>
            <w:bookmarkEnd w:id="7"/>
            <w:r>
              <w:t>71.20 Технические испытания, исследования, анализ и сертификация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5C62" w:rsidRDefault="00F05C62" w:rsidP="00877F70">
            <w:pPr>
              <w:rPr>
                <w:sz w:val="24"/>
                <w:szCs w:val="24"/>
                <w:lang w:val="en-US"/>
              </w:rPr>
            </w:pPr>
            <w:bookmarkStart w:id="8" w:name="OLE_LINK16"/>
            <w:bookmarkStart w:id="9" w:name="OLE_LINK15"/>
            <w:r>
              <w:t>6</w:t>
            </w:r>
            <w:bookmarkEnd w:id="8"/>
            <w:bookmarkEnd w:id="9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Штука</w:t>
            </w:r>
            <w:proofErr w:type="spellEnd"/>
            <w:r>
              <w:rPr>
                <w:sz w:val="24"/>
                <w:szCs w:val="24"/>
                <w:lang w:val="en-US"/>
              </w:rPr>
              <w:t>(796)</w:t>
            </w:r>
          </w:p>
        </w:tc>
      </w:tr>
    </w:tbl>
    <w:p w:rsidR="00F05C62" w:rsidRDefault="00F05C62" w:rsidP="00F05C62">
      <w:pPr>
        <w:widowControl/>
        <w:numPr>
          <w:ilvl w:val="0"/>
          <w:numId w:val="10"/>
        </w:numPr>
        <w:tabs>
          <w:tab w:val="clear" w:pos="720"/>
          <w:tab w:val="left" w:pos="-567"/>
        </w:tabs>
        <w:suppressAutoHyphens/>
        <w:autoSpaceDE/>
        <w:autoSpaceDN/>
        <w:adjustRightInd/>
        <w:spacing w:beforeAutospacing="1"/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>Начальная (максимальная) цена договора: 198 000,00 (Российский рубль), с НДС</w:t>
      </w:r>
    </w:p>
    <w:p w:rsidR="00F05C62" w:rsidRPr="00F05C62" w:rsidRDefault="00F05C62" w:rsidP="00F05C62">
      <w:pPr>
        <w:pStyle w:val="ab"/>
        <w:numPr>
          <w:ilvl w:val="0"/>
          <w:numId w:val="10"/>
        </w:numPr>
        <w:tabs>
          <w:tab w:val="clear" w:pos="720"/>
          <w:tab w:val="left" w:pos="-540"/>
        </w:tabs>
        <w:spacing w:afterAutospacing="1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zh-CN" w:bidi="hi-IN"/>
        </w:rPr>
        <w:t>Состав комиссии.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br/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br/>
      </w:r>
      <w:r w:rsidRPr="00F05C62">
        <w:rPr>
          <w:rFonts w:ascii="Times New Roman" w:hAnsi="Times New Roman" w:cs="Times New Roman"/>
        </w:rPr>
        <w:t>Всего на заседании присутствовало 5 член</w:t>
      </w:r>
      <w:proofErr w:type="gramStart"/>
      <w:r w:rsidRPr="00F05C62">
        <w:rPr>
          <w:rFonts w:ascii="Times New Roman" w:hAnsi="Times New Roman" w:cs="Times New Roman"/>
        </w:rPr>
        <w:t>а(</w:t>
      </w:r>
      <w:proofErr w:type="spellStart"/>
      <w:proofErr w:type="gramEnd"/>
      <w:r w:rsidRPr="00F05C62">
        <w:rPr>
          <w:rFonts w:ascii="Times New Roman" w:hAnsi="Times New Roman" w:cs="Times New Roman"/>
        </w:rPr>
        <w:t>ов</w:t>
      </w:r>
      <w:proofErr w:type="spellEnd"/>
      <w:r w:rsidRPr="00F05C62">
        <w:rPr>
          <w:rFonts w:ascii="Times New Roman" w:hAnsi="Times New Roman" w:cs="Times New Roman"/>
        </w:rPr>
        <w:t>) комиссии. Кворум имеется. Заседание правомочно.</w:t>
      </w:r>
    </w:p>
    <w:p w:rsidR="00F05C62" w:rsidRDefault="00F05C62" w:rsidP="00F05C62">
      <w:pPr>
        <w:widowControl/>
        <w:numPr>
          <w:ilvl w:val="0"/>
          <w:numId w:val="10"/>
        </w:numPr>
        <w:tabs>
          <w:tab w:val="clear" w:pos="720"/>
          <w:tab w:val="left" w:pos="-567"/>
        </w:tabs>
        <w:suppressAutoHyphens/>
        <w:autoSpaceDE/>
        <w:autoSpaceDN/>
        <w:adjustRightInd/>
        <w:spacing w:beforeAutospacing="1" w:after="200" w:afterAutospacing="1"/>
        <w:ind w:left="-567"/>
        <w:rPr>
          <w:sz w:val="24"/>
          <w:szCs w:val="24"/>
        </w:rPr>
      </w:pPr>
      <w:r>
        <w:rPr>
          <w:sz w:val="24"/>
          <w:szCs w:val="24"/>
        </w:rPr>
        <w:t>На момент начала рассмотрения первых частей заявок на участие в запросе предложений было подано 4 заявк</w:t>
      </w:r>
      <w:proofErr w:type="gramStart"/>
      <w:r>
        <w:rPr>
          <w:sz w:val="24"/>
          <w:szCs w:val="24"/>
        </w:rPr>
        <w:t>и(</w:t>
      </w:r>
      <w:proofErr w:type="spellStart"/>
      <w:proofErr w:type="gramEnd"/>
      <w:r>
        <w:rPr>
          <w:sz w:val="24"/>
          <w:szCs w:val="24"/>
        </w:rPr>
        <w:t>ок</w:t>
      </w:r>
      <w:proofErr w:type="spellEnd"/>
      <w:r>
        <w:rPr>
          <w:sz w:val="24"/>
          <w:szCs w:val="24"/>
        </w:rPr>
        <w:t>):</w:t>
      </w:r>
    </w:p>
    <w:tbl>
      <w:tblPr>
        <w:tblW w:w="5000" w:type="pct"/>
        <w:tblInd w:w="-539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187"/>
        <w:gridCol w:w="6509"/>
      </w:tblGrid>
      <w:tr w:rsidR="00F05C62" w:rsidTr="00877F70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F05C62" w:rsidRDefault="00F05C62" w:rsidP="00877F70">
            <w:pPr>
              <w:ind w:left="113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Порядковый номер заявки</w:t>
            </w:r>
          </w:p>
        </w:tc>
        <w:tc>
          <w:tcPr>
            <w:tcW w:w="6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F05C62" w:rsidRDefault="00F05C62" w:rsidP="00877F7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Дата и время подачи заявки</w:t>
            </w:r>
          </w:p>
        </w:tc>
      </w:tr>
      <w:tr w:rsidR="00F05C62" w:rsidTr="00877F70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C62" w:rsidRDefault="00F05C62" w:rsidP="00877F70">
            <w:pPr>
              <w:ind w:left="113"/>
              <w:jc w:val="center"/>
              <w:rPr>
                <w:bCs/>
                <w:sz w:val="24"/>
                <w:szCs w:val="24"/>
              </w:rPr>
            </w:pPr>
            <w:r>
              <w:t>1</w:t>
            </w:r>
          </w:p>
        </w:tc>
        <w:tc>
          <w:tcPr>
            <w:tcW w:w="6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C62" w:rsidRDefault="00F05C62" w:rsidP="00877F70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t>15.04.2024 13:34 (</w:t>
            </w:r>
            <w:proofErr w:type="gramStart"/>
            <w:r>
              <w:t>МСК</w:t>
            </w:r>
            <w:proofErr w:type="gramEnd"/>
            <w:r>
              <w:t>)</w:t>
            </w:r>
          </w:p>
        </w:tc>
      </w:tr>
      <w:tr w:rsidR="00F05C62" w:rsidTr="00877F70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C62" w:rsidRDefault="00F05C62" w:rsidP="00877F70">
            <w:pPr>
              <w:ind w:left="113"/>
              <w:jc w:val="center"/>
              <w:rPr>
                <w:bCs/>
                <w:sz w:val="24"/>
                <w:szCs w:val="24"/>
              </w:rPr>
            </w:pPr>
            <w:r>
              <w:t>2</w:t>
            </w:r>
          </w:p>
        </w:tc>
        <w:tc>
          <w:tcPr>
            <w:tcW w:w="6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C62" w:rsidRDefault="00F05C62" w:rsidP="00877F70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t>17.04.2024 08:13 (</w:t>
            </w:r>
            <w:proofErr w:type="gramStart"/>
            <w:r>
              <w:t>МСК</w:t>
            </w:r>
            <w:proofErr w:type="gramEnd"/>
            <w:r>
              <w:t>)</w:t>
            </w:r>
          </w:p>
        </w:tc>
      </w:tr>
      <w:tr w:rsidR="00F05C62" w:rsidTr="00877F70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C62" w:rsidRDefault="00F05C62" w:rsidP="00877F70">
            <w:pPr>
              <w:ind w:left="113"/>
              <w:jc w:val="center"/>
              <w:rPr>
                <w:bCs/>
                <w:sz w:val="24"/>
                <w:szCs w:val="24"/>
              </w:rPr>
            </w:pPr>
            <w:r>
              <w:t>3</w:t>
            </w:r>
          </w:p>
        </w:tc>
        <w:tc>
          <w:tcPr>
            <w:tcW w:w="6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C62" w:rsidRDefault="00F05C62" w:rsidP="00877F70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t>17.04.2024 17:27 (</w:t>
            </w:r>
            <w:proofErr w:type="gramStart"/>
            <w:r>
              <w:t>МСК</w:t>
            </w:r>
            <w:proofErr w:type="gramEnd"/>
            <w:r>
              <w:t>)</w:t>
            </w:r>
          </w:p>
        </w:tc>
      </w:tr>
      <w:tr w:rsidR="00F05C62" w:rsidTr="00877F70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C62" w:rsidRDefault="00F05C62" w:rsidP="00877F70">
            <w:pPr>
              <w:ind w:left="113"/>
              <w:jc w:val="center"/>
              <w:rPr>
                <w:bCs/>
                <w:sz w:val="24"/>
                <w:szCs w:val="24"/>
              </w:rPr>
            </w:pPr>
            <w:r>
              <w:t>4</w:t>
            </w:r>
          </w:p>
        </w:tc>
        <w:tc>
          <w:tcPr>
            <w:tcW w:w="6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C62" w:rsidRDefault="00F05C62" w:rsidP="00877F70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t>18.04.2024 07:53 (</w:t>
            </w:r>
            <w:proofErr w:type="gramStart"/>
            <w:r>
              <w:t>МСК</w:t>
            </w:r>
            <w:proofErr w:type="gramEnd"/>
            <w:r>
              <w:t>)</w:t>
            </w:r>
          </w:p>
        </w:tc>
      </w:tr>
    </w:tbl>
    <w:p w:rsidR="00F05C62" w:rsidRDefault="00F05C62" w:rsidP="00F05C62">
      <w:pPr>
        <w:widowControl/>
        <w:numPr>
          <w:ilvl w:val="0"/>
          <w:numId w:val="10"/>
        </w:numPr>
        <w:tabs>
          <w:tab w:val="clear" w:pos="720"/>
          <w:tab w:val="left" w:pos="-567"/>
        </w:tabs>
        <w:suppressAutoHyphens/>
        <w:autoSpaceDE/>
        <w:autoSpaceDN/>
        <w:adjustRightInd/>
        <w:spacing w:beforeAutospacing="1" w:after="200" w:afterAutospacing="1"/>
        <w:ind w:left="-567"/>
        <w:rPr>
          <w:sz w:val="24"/>
          <w:szCs w:val="24"/>
        </w:rPr>
      </w:pPr>
      <w:r>
        <w:rPr>
          <w:sz w:val="24"/>
          <w:szCs w:val="24"/>
        </w:rPr>
        <w:t>Комиссия рассмотрела первые части заявок участников закупки на соответствие требованиям, установленным в документации, и приняла решение:</w:t>
      </w:r>
    </w:p>
    <w:tbl>
      <w:tblPr>
        <w:tblW w:w="5000" w:type="pct"/>
        <w:tblInd w:w="-539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616"/>
        <w:gridCol w:w="2720"/>
        <w:gridCol w:w="2723"/>
        <w:gridCol w:w="2637"/>
      </w:tblGrid>
      <w:tr w:rsidR="00F05C62" w:rsidTr="00877F70"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F05C62" w:rsidRDefault="00F05C62" w:rsidP="00877F70">
            <w:pPr>
              <w:ind w:left="113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Порядковый номер заявки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F05C62" w:rsidRDefault="00F05C62" w:rsidP="00877F7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Дата и время подачи заявки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F05C62" w:rsidRDefault="00F05C62" w:rsidP="00877F7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Решение о соответствии или несоответствии заявки на участие требованиям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F05C62" w:rsidRDefault="00F05C62" w:rsidP="00877F7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Обоснование решения</w:t>
            </w:r>
          </w:p>
        </w:tc>
      </w:tr>
      <w:tr w:rsidR="00F05C62" w:rsidTr="00877F70"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C62" w:rsidRDefault="00F05C62" w:rsidP="00877F70">
            <w:pPr>
              <w:ind w:left="113"/>
              <w:jc w:val="center"/>
              <w:rPr>
                <w:bCs/>
                <w:sz w:val="24"/>
                <w:szCs w:val="24"/>
              </w:rPr>
            </w:pPr>
            <w:r>
              <w:t>1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C62" w:rsidRDefault="00F05C62" w:rsidP="00877F70">
            <w:pPr>
              <w:jc w:val="center"/>
              <w:rPr>
                <w:sz w:val="24"/>
                <w:szCs w:val="24"/>
              </w:rPr>
            </w:pPr>
            <w:r>
              <w:t>15.04.2024 13:34 (</w:t>
            </w:r>
            <w:proofErr w:type="gramStart"/>
            <w:r>
              <w:t>МСК</w:t>
            </w:r>
            <w:proofErr w:type="gramEnd"/>
            <w:r>
              <w:t>)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C62" w:rsidRDefault="00F05C62" w:rsidP="00877F70">
            <w:pPr>
              <w:jc w:val="center"/>
              <w:rPr>
                <w:bCs/>
                <w:sz w:val="24"/>
                <w:szCs w:val="24"/>
              </w:rPr>
            </w:pPr>
            <w:r>
              <w:t>Соответствует требованиям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C62" w:rsidRDefault="00F05C62" w:rsidP="00877F70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F05C62" w:rsidTr="00877F70"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C62" w:rsidRDefault="00F05C62" w:rsidP="00877F70">
            <w:pPr>
              <w:ind w:left="113"/>
              <w:jc w:val="center"/>
              <w:rPr>
                <w:bCs/>
                <w:sz w:val="24"/>
                <w:szCs w:val="24"/>
              </w:rPr>
            </w:pPr>
            <w:r>
              <w:t>2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C62" w:rsidRDefault="00F05C62" w:rsidP="00877F70">
            <w:pPr>
              <w:jc w:val="center"/>
              <w:rPr>
                <w:sz w:val="24"/>
                <w:szCs w:val="24"/>
              </w:rPr>
            </w:pPr>
            <w:r>
              <w:t>17.04.2024 08:13 (</w:t>
            </w:r>
            <w:proofErr w:type="gramStart"/>
            <w:r>
              <w:t>МСК</w:t>
            </w:r>
            <w:proofErr w:type="gramEnd"/>
            <w:r>
              <w:t>)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C62" w:rsidRDefault="00F05C62" w:rsidP="00877F70">
            <w:pPr>
              <w:jc w:val="center"/>
              <w:rPr>
                <w:bCs/>
                <w:sz w:val="24"/>
                <w:szCs w:val="24"/>
              </w:rPr>
            </w:pPr>
            <w:r>
              <w:t>Соответствует требованиям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C62" w:rsidRDefault="00F05C62" w:rsidP="00877F70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F05C62" w:rsidTr="00877F70"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C62" w:rsidRDefault="00F05C62" w:rsidP="00877F70">
            <w:pPr>
              <w:ind w:left="113"/>
              <w:jc w:val="center"/>
              <w:rPr>
                <w:bCs/>
                <w:sz w:val="24"/>
                <w:szCs w:val="24"/>
              </w:rPr>
            </w:pPr>
            <w:r>
              <w:t>3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C62" w:rsidRDefault="00F05C62" w:rsidP="00877F70">
            <w:pPr>
              <w:jc w:val="center"/>
              <w:rPr>
                <w:sz w:val="24"/>
                <w:szCs w:val="24"/>
              </w:rPr>
            </w:pPr>
            <w:r>
              <w:t>17.04.2024 17:27 (</w:t>
            </w:r>
            <w:proofErr w:type="gramStart"/>
            <w:r>
              <w:t>МСК</w:t>
            </w:r>
            <w:proofErr w:type="gramEnd"/>
            <w:r>
              <w:t>)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C62" w:rsidRDefault="00F05C62" w:rsidP="00877F70">
            <w:pPr>
              <w:jc w:val="center"/>
              <w:rPr>
                <w:bCs/>
                <w:sz w:val="24"/>
                <w:szCs w:val="24"/>
              </w:rPr>
            </w:pPr>
            <w:r>
              <w:t>Соответствует требованиям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C62" w:rsidRDefault="00F05C62" w:rsidP="00877F70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F05C62" w:rsidTr="00877F70"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C62" w:rsidRDefault="00F05C62" w:rsidP="00877F70">
            <w:pPr>
              <w:ind w:left="113"/>
              <w:jc w:val="center"/>
              <w:rPr>
                <w:bCs/>
                <w:sz w:val="24"/>
                <w:szCs w:val="24"/>
              </w:rPr>
            </w:pPr>
            <w:r>
              <w:t>4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C62" w:rsidRDefault="00F05C62" w:rsidP="00877F70">
            <w:pPr>
              <w:jc w:val="center"/>
              <w:rPr>
                <w:sz w:val="24"/>
                <w:szCs w:val="24"/>
              </w:rPr>
            </w:pPr>
            <w:r>
              <w:t>18.04.2024 07:53 (</w:t>
            </w:r>
            <w:proofErr w:type="gramStart"/>
            <w:r>
              <w:t>МСК</w:t>
            </w:r>
            <w:proofErr w:type="gramEnd"/>
            <w:r>
              <w:t>)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C62" w:rsidRDefault="00F05C62" w:rsidP="00877F70">
            <w:pPr>
              <w:jc w:val="center"/>
              <w:rPr>
                <w:bCs/>
                <w:sz w:val="24"/>
                <w:szCs w:val="24"/>
              </w:rPr>
            </w:pPr>
            <w:r>
              <w:t>Соответствует требованиям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C62" w:rsidRDefault="00F05C62" w:rsidP="00877F70">
            <w:pPr>
              <w:jc w:val="center"/>
              <w:rPr>
                <w:bCs/>
                <w:sz w:val="24"/>
                <w:szCs w:val="24"/>
              </w:rPr>
            </w:pPr>
          </w:p>
        </w:tc>
      </w:tr>
    </w:tbl>
    <w:p w:rsidR="00F05C62" w:rsidRDefault="00F05C62" w:rsidP="00F05C62">
      <w:pPr>
        <w:tabs>
          <w:tab w:val="left" w:pos="-567"/>
        </w:tabs>
        <w:spacing w:beforeAutospacing="1" w:afterAutospacing="1"/>
        <w:ind w:left="-567"/>
        <w:jc w:val="both"/>
        <w:rPr>
          <w:sz w:val="24"/>
          <w:szCs w:val="24"/>
          <w:lang w:val="en-US"/>
        </w:rPr>
      </w:pPr>
    </w:p>
    <w:p w:rsidR="00F05C62" w:rsidRDefault="00F05C62" w:rsidP="00F05C62">
      <w:pPr>
        <w:widowControl/>
        <w:numPr>
          <w:ilvl w:val="0"/>
          <w:numId w:val="10"/>
        </w:numPr>
        <w:tabs>
          <w:tab w:val="clear" w:pos="720"/>
          <w:tab w:val="left" w:pos="-567"/>
        </w:tabs>
        <w:suppressAutoHyphens/>
        <w:autoSpaceDE/>
        <w:autoSpaceDN/>
        <w:adjustRightInd/>
        <w:spacing w:beforeAutospacing="1" w:after="200" w:afterAutospacing="1"/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>
        <w:rPr>
          <w:bCs/>
          <w:sz w:val="24"/>
          <w:szCs w:val="24"/>
        </w:rPr>
        <w:t>ротокол рассмотрения первых частей заявок на участие в запросе предложений подписан всеми присутствующими на заседании членами комиссии</w:t>
      </w:r>
      <w:r>
        <w:rPr>
          <w:sz w:val="24"/>
          <w:szCs w:val="24"/>
        </w:rPr>
        <w:t>.</w:t>
      </w:r>
    </w:p>
    <w:tbl>
      <w:tblPr>
        <w:tblpPr w:leftFromText="181" w:rightFromText="181" w:vertAnchor="text" w:horzAnchor="margin" w:tblpX="-538" w:tblpY="398"/>
        <w:tblW w:w="9781" w:type="dxa"/>
        <w:tblInd w:w="28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0"/>
        <w:gridCol w:w="2978"/>
        <w:gridCol w:w="2693"/>
      </w:tblGrid>
      <w:tr w:rsidR="00F05C62" w:rsidTr="00877F70">
        <w:tc>
          <w:tcPr>
            <w:tcW w:w="4110" w:type="dxa"/>
          </w:tcPr>
          <w:p w:rsidR="00F05C62" w:rsidRDefault="00F05C62" w:rsidP="00877F70">
            <w:pPr>
              <w:rPr>
                <w:sz w:val="24"/>
                <w:szCs w:val="24"/>
              </w:rPr>
            </w:pPr>
            <w:r>
              <w:t>Член комиссии</w:t>
            </w:r>
          </w:p>
        </w:tc>
        <w:tc>
          <w:tcPr>
            <w:tcW w:w="2978" w:type="dxa"/>
          </w:tcPr>
          <w:p w:rsidR="00F05C62" w:rsidRDefault="00F05C62" w:rsidP="00877F70">
            <w:pPr>
              <w:pBdr>
                <w:bottom w:val="single" w:sz="12" w:space="1" w:color="000000"/>
              </w:pBdr>
              <w:ind w:right="114"/>
              <w:jc w:val="center"/>
              <w:rPr>
                <w:sz w:val="24"/>
                <w:szCs w:val="24"/>
              </w:rPr>
            </w:pPr>
          </w:p>
          <w:p w:rsidR="00F05C62" w:rsidRDefault="00F05C62" w:rsidP="00877F70">
            <w:pPr>
              <w:ind w:right="1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F05C62" w:rsidRDefault="00F05C62" w:rsidP="00877F70">
            <w:pPr>
              <w:rPr>
                <w:sz w:val="24"/>
                <w:szCs w:val="24"/>
              </w:rPr>
            </w:pPr>
            <w:r>
              <w:t>Гончаров Р.Н.</w:t>
            </w:r>
          </w:p>
        </w:tc>
      </w:tr>
      <w:tr w:rsidR="00F05C62" w:rsidTr="00877F70">
        <w:tc>
          <w:tcPr>
            <w:tcW w:w="4110" w:type="dxa"/>
          </w:tcPr>
          <w:p w:rsidR="00F05C62" w:rsidRDefault="00F05C62" w:rsidP="00877F70">
            <w:pPr>
              <w:rPr>
                <w:sz w:val="24"/>
                <w:szCs w:val="24"/>
              </w:rPr>
            </w:pPr>
            <w:r>
              <w:t>Член комиссии</w:t>
            </w:r>
          </w:p>
        </w:tc>
        <w:tc>
          <w:tcPr>
            <w:tcW w:w="2978" w:type="dxa"/>
          </w:tcPr>
          <w:p w:rsidR="00F05C62" w:rsidRDefault="00F05C62" w:rsidP="00877F70">
            <w:pPr>
              <w:pBdr>
                <w:bottom w:val="single" w:sz="12" w:space="1" w:color="000000"/>
              </w:pBdr>
              <w:ind w:right="114"/>
              <w:jc w:val="center"/>
              <w:rPr>
                <w:sz w:val="24"/>
                <w:szCs w:val="24"/>
              </w:rPr>
            </w:pPr>
          </w:p>
          <w:p w:rsidR="00F05C62" w:rsidRDefault="00F05C62" w:rsidP="00877F70">
            <w:pPr>
              <w:ind w:right="1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F05C62" w:rsidRDefault="00F05C62" w:rsidP="00877F70">
            <w:pPr>
              <w:rPr>
                <w:sz w:val="24"/>
                <w:szCs w:val="24"/>
              </w:rPr>
            </w:pPr>
            <w:r>
              <w:t>Шемякин Р.В.</w:t>
            </w:r>
          </w:p>
        </w:tc>
      </w:tr>
      <w:tr w:rsidR="00F05C62" w:rsidTr="00877F70">
        <w:tc>
          <w:tcPr>
            <w:tcW w:w="4110" w:type="dxa"/>
          </w:tcPr>
          <w:p w:rsidR="00F05C62" w:rsidRDefault="00F05C62" w:rsidP="00877F70">
            <w:pPr>
              <w:rPr>
                <w:sz w:val="24"/>
                <w:szCs w:val="24"/>
              </w:rPr>
            </w:pPr>
            <w:r>
              <w:t>Член комиссии</w:t>
            </w:r>
          </w:p>
        </w:tc>
        <w:tc>
          <w:tcPr>
            <w:tcW w:w="2978" w:type="dxa"/>
          </w:tcPr>
          <w:p w:rsidR="00F05C62" w:rsidRDefault="00F05C62" w:rsidP="00877F70">
            <w:pPr>
              <w:pBdr>
                <w:bottom w:val="single" w:sz="12" w:space="1" w:color="000000"/>
              </w:pBdr>
              <w:ind w:right="114"/>
              <w:jc w:val="center"/>
              <w:rPr>
                <w:sz w:val="24"/>
                <w:szCs w:val="24"/>
              </w:rPr>
            </w:pPr>
          </w:p>
          <w:p w:rsidR="00F05C62" w:rsidRDefault="00F05C62" w:rsidP="00877F70">
            <w:pPr>
              <w:ind w:right="1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F05C62" w:rsidRDefault="00F05C62" w:rsidP="00877F70">
            <w:pPr>
              <w:rPr>
                <w:sz w:val="24"/>
                <w:szCs w:val="24"/>
              </w:rPr>
            </w:pPr>
            <w:r>
              <w:t>Постникова Т.Н.</w:t>
            </w:r>
          </w:p>
        </w:tc>
      </w:tr>
      <w:tr w:rsidR="00F05C62" w:rsidTr="00877F70">
        <w:tc>
          <w:tcPr>
            <w:tcW w:w="4110" w:type="dxa"/>
          </w:tcPr>
          <w:p w:rsidR="00F05C62" w:rsidRDefault="00F05C62" w:rsidP="00877F70">
            <w:pPr>
              <w:rPr>
                <w:sz w:val="24"/>
                <w:szCs w:val="24"/>
              </w:rPr>
            </w:pPr>
            <w:r>
              <w:t>Член комиссии</w:t>
            </w:r>
          </w:p>
        </w:tc>
        <w:tc>
          <w:tcPr>
            <w:tcW w:w="2978" w:type="dxa"/>
          </w:tcPr>
          <w:p w:rsidR="00F05C62" w:rsidRDefault="00F05C62" w:rsidP="00877F70">
            <w:pPr>
              <w:pBdr>
                <w:bottom w:val="single" w:sz="12" w:space="1" w:color="000000"/>
              </w:pBdr>
              <w:ind w:right="114"/>
              <w:jc w:val="center"/>
              <w:rPr>
                <w:sz w:val="24"/>
                <w:szCs w:val="24"/>
              </w:rPr>
            </w:pPr>
          </w:p>
          <w:p w:rsidR="00F05C62" w:rsidRDefault="00F05C62" w:rsidP="00877F70">
            <w:pPr>
              <w:ind w:right="1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F05C62" w:rsidRDefault="00F05C62" w:rsidP="00877F70">
            <w:pPr>
              <w:rPr>
                <w:sz w:val="24"/>
                <w:szCs w:val="24"/>
              </w:rPr>
            </w:pPr>
            <w:r>
              <w:t>Матвеева Н.М.</w:t>
            </w:r>
          </w:p>
        </w:tc>
      </w:tr>
      <w:tr w:rsidR="00F05C62" w:rsidTr="00877F70">
        <w:tc>
          <w:tcPr>
            <w:tcW w:w="4110" w:type="dxa"/>
          </w:tcPr>
          <w:p w:rsidR="00F05C62" w:rsidRDefault="00F05C62" w:rsidP="00877F70">
            <w:pPr>
              <w:rPr>
                <w:sz w:val="24"/>
                <w:szCs w:val="24"/>
              </w:rPr>
            </w:pPr>
            <w:r>
              <w:t>Секретарь</w:t>
            </w:r>
          </w:p>
        </w:tc>
        <w:tc>
          <w:tcPr>
            <w:tcW w:w="2978" w:type="dxa"/>
          </w:tcPr>
          <w:p w:rsidR="00F05C62" w:rsidRDefault="00F05C62" w:rsidP="00877F70">
            <w:pPr>
              <w:pBdr>
                <w:bottom w:val="single" w:sz="12" w:space="1" w:color="000000"/>
              </w:pBdr>
              <w:ind w:right="114"/>
              <w:jc w:val="center"/>
              <w:rPr>
                <w:sz w:val="24"/>
                <w:szCs w:val="24"/>
              </w:rPr>
            </w:pPr>
          </w:p>
          <w:p w:rsidR="00F05C62" w:rsidRDefault="00F05C62" w:rsidP="00877F70">
            <w:pPr>
              <w:ind w:right="1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F05C62" w:rsidRDefault="00F05C62" w:rsidP="00877F70">
            <w:pPr>
              <w:rPr>
                <w:sz w:val="24"/>
                <w:szCs w:val="24"/>
              </w:rPr>
            </w:pPr>
            <w:r>
              <w:t>Макарова М.А.</w:t>
            </w:r>
          </w:p>
        </w:tc>
      </w:tr>
    </w:tbl>
    <w:p w:rsidR="00A723F2" w:rsidRPr="00794DCE" w:rsidRDefault="00A723F2" w:rsidP="009A7B7E">
      <w:pPr>
        <w:jc w:val="right"/>
        <w:rPr>
          <w:sz w:val="22"/>
          <w:szCs w:val="22"/>
        </w:rPr>
      </w:pPr>
    </w:p>
    <w:sectPr w:rsidR="00A723F2" w:rsidRPr="00794DCE" w:rsidSect="00485F6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9" w:h="16834"/>
      <w:pgMar w:top="426" w:right="851" w:bottom="851" w:left="1418" w:header="720" w:footer="720" w:gutter="0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2527" w:rsidRDefault="00202527">
      <w:r>
        <w:separator/>
      </w:r>
    </w:p>
  </w:endnote>
  <w:endnote w:type="continuationSeparator" w:id="0">
    <w:p w:rsidR="00202527" w:rsidRDefault="002025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54D7" w:rsidRDefault="00794DCE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154D7" w:rsidRDefault="00F05C62" w:rsidP="00C24E00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54D7" w:rsidRDefault="00794DCE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05C62">
      <w:rPr>
        <w:rStyle w:val="a5"/>
        <w:noProof/>
      </w:rPr>
      <w:t>2</w:t>
    </w:r>
    <w:r>
      <w:rPr>
        <w:rStyle w:val="a5"/>
      </w:rPr>
      <w:fldChar w:fldCharType="end"/>
    </w:r>
  </w:p>
  <w:p w:rsidR="00A154D7" w:rsidRDefault="00F05C62" w:rsidP="00C24E00">
    <w:pPr>
      <w:pStyle w:val="a6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00BE" w:rsidRDefault="00F05C62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2527" w:rsidRDefault="00202527">
      <w:r>
        <w:separator/>
      </w:r>
    </w:p>
  </w:footnote>
  <w:footnote w:type="continuationSeparator" w:id="0">
    <w:p w:rsidR="00202527" w:rsidRDefault="002025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54D7" w:rsidRDefault="00794DC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154D7" w:rsidRDefault="00F05C6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00BE" w:rsidRDefault="00F05C62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00BE" w:rsidRDefault="00F05C62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52D27"/>
    <w:multiLevelType w:val="multilevel"/>
    <w:tmpl w:val="E9F4C3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39869E2"/>
    <w:multiLevelType w:val="multilevel"/>
    <w:tmpl w:val="8C46E0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68658D0"/>
    <w:multiLevelType w:val="multilevel"/>
    <w:tmpl w:val="EFE49B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76E1D37"/>
    <w:multiLevelType w:val="multilevel"/>
    <w:tmpl w:val="DA9E7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73009B3"/>
    <w:multiLevelType w:val="multilevel"/>
    <w:tmpl w:val="832254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31C7004"/>
    <w:multiLevelType w:val="multilevel"/>
    <w:tmpl w:val="49640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5CB725E"/>
    <w:multiLevelType w:val="multilevel"/>
    <w:tmpl w:val="86E6B9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72709FF"/>
    <w:multiLevelType w:val="multilevel"/>
    <w:tmpl w:val="4AB69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17E30D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7555197D"/>
    <w:multiLevelType w:val="multilevel"/>
    <w:tmpl w:val="1C4854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1"/>
  </w:num>
  <w:num w:numId="3">
    <w:abstractNumId w:val="9"/>
  </w:num>
  <w:num w:numId="4">
    <w:abstractNumId w:val="0"/>
  </w:num>
  <w:num w:numId="5">
    <w:abstractNumId w:val="3"/>
  </w:num>
  <w:num w:numId="6">
    <w:abstractNumId w:val="7"/>
  </w:num>
  <w:num w:numId="7">
    <w:abstractNumId w:val="5"/>
  </w:num>
  <w:num w:numId="8">
    <w:abstractNumId w:val="2"/>
  </w:num>
  <w:num w:numId="9">
    <w:abstractNumId w:val="4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80E"/>
    <w:rsid w:val="00085C70"/>
    <w:rsid w:val="00202527"/>
    <w:rsid w:val="00316AAF"/>
    <w:rsid w:val="00363F15"/>
    <w:rsid w:val="004947BD"/>
    <w:rsid w:val="004B28B2"/>
    <w:rsid w:val="00526BF7"/>
    <w:rsid w:val="00526C09"/>
    <w:rsid w:val="00563F9D"/>
    <w:rsid w:val="005A7AC9"/>
    <w:rsid w:val="005F506D"/>
    <w:rsid w:val="00640C89"/>
    <w:rsid w:val="00690A12"/>
    <w:rsid w:val="0071352D"/>
    <w:rsid w:val="0076449B"/>
    <w:rsid w:val="00794DCE"/>
    <w:rsid w:val="007D20BF"/>
    <w:rsid w:val="008525E0"/>
    <w:rsid w:val="008D4284"/>
    <w:rsid w:val="009A7B7E"/>
    <w:rsid w:val="00A645C6"/>
    <w:rsid w:val="00A723F2"/>
    <w:rsid w:val="00AD55EC"/>
    <w:rsid w:val="00B614CA"/>
    <w:rsid w:val="00BD226F"/>
    <w:rsid w:val="00C178BC"/>
    <w:rsid w:val="00CC00BB"/>
    <w:rsid w:val="00D26882"/>
    <w:rsid w:val="00D80A1C"/>
    <w:rsid w:val="00DD3716"/>
    <w:rsid w:val="00E843CC"/>
    <w:rsid w:val="00EB53F8"/>
    <w:rsid w:val="00F05C62"/>
    <w:rsid w:val="00F21E01"/>
    <w:rsid w:val="00F275AF"/>
    <w:rsid w:val="00F837C3"/>
    <w:rsid w:val="00FB3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3F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94DCE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4DCE"/>
    <w:rPr>
      <w:rFonts w:ascii="Cambria" w:eastAsia="Times New Roman" w:hAnsi="Cambria" w:cs="Times New Roman"/>
      <w:b/>
      <w:bCs/>
      <w:kern w:val="32"/>
      <w:sz w:val="32"/>
      <w:szCs w:val="32"/>
      <w:shd w:val="clear" w:color="auto" w:fill="FFFFFF"/>
      <w:lang w:val="x-none" w:eastAsia="x-none"/>
    </w:rPr>
  </w:style>
  <w:style w:type="paragraph" w:styleId="a3">
    <w:name w:val="header"/>
    <w:basedOn w:val="a"/>
    <w:link w:val="a4"/>
    <w:rsid w:val="00794DCE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794DCE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5">
    <w:name w:val="page number"/>
    <w:rsid w:val="00794DCE"/>
    <w:rPr>
      <w:rFonts w:cs="Times New Roman"/>
    </w:rPr>
  </w:style>
  <w:style w:type="paragraph" w:styleId="a6">
    <w:name w:val="footer"/>
    <w:basedOn w:val="a"/>
    <w:link w:val="a7"/>
    <w:rsid w:val="00794DCE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Нижний колонтитул Знак"/>
    <w:basedOn w:val="a0"/>
    <w:link w:val="a6"/>
    <w:rsid w:val="00794DCE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8">
    <w:name w:val="Hyperlink"/>
    <w:rsid w:val="00794DCE"/>
    <w:rPr>
      <w:rFonts w:cs="Times New Roman"/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794DC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94DCE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List Paragraph"/>
    <w:basedOn w:val="a"/>
    <w:uiPriority w:val="34"/>
    <w:qFormat/>
    <w:rsid w:val="00F21E01"/>
    <w:pPr>
      <w:widowControl/>
      <w:suppressAutoHyphens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c">
    <w:name w:val="Table Grid"/>
    <w:basedOn w:val="a1"/>
    <w:uiPriority w:val="59"/>
    <w:rsid w:val="00F21E01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3F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94DCE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4DCE"/>
    <w:rPr>
      <w:rFonts w:ascii="Cambria" w:eastAsia="Times New Roman" w:hAnsi="Cambria" w:cs="Times New Roman"/>
      <w:b/>
      <w:bCs/>
      <w:kern w:val="32"/>
      <w:sz w:val="32"/>
      <w:szCs w:val="32"/>
      <w:shd w:val="clear" w:color="auto" w:fill="FFFFFF"/>
      <w:lang w:val="x-none" w:eastAsia="x-none"/>
    </w:rPr>
  </w:style>
  <w:style w:type="paragraph" w:styleId="a3">
    <w:name w:val="header"/>
    <w:basedOn w:val="a"/>
    <w:link w:val="a4"/>
    <w:rsid w:val="00794DCE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794DCE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5">
    <w:name w:val="page number"/>
    <w:rsid w:val="00794DCE"/>
    <w:rPr>
      <w:rFonts w:cs="Times New Roman"/>
    </w:rPr>
  </w:style>
  <w:style w:type="paragraph" w:styleId="a6">
    <w:name w:val="footer"/>
    <w:basedOn w:val="a"/>
    <w:link w:val="a7"/>
    <w:rsid w:val="00794DCE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Нижний колонтитул Знак"/>
    <w:basedOn w:val="a0"/>
    <w:link w:val="a6"/>
    <w:rsid w:val="00794DCE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8">
    <w:name w:val="Hyperlink"/>
    <w:rsid w:val="00794DCE"/>
    <w:rPr>
      <w:rFonts w:cs="Times New Roman"/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794DC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94DCE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List Paragraph"/>
    <w:basedOn w:val="a"/>
    <w:uiPriority w:val="34"/>
    <w:qFormat/>
    <w:rsid w:val="00F21E01"/>
    <w:pPr>
      <w:widowControl/>
      <w:suppressAutoHyphens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c">
    <w:name w:val="Table Grid"/>
    <w:basedOn w:val="a1"/>
    <w:uiPriority w:val="59"/>
    <w:rsid w:val="00F21E01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087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466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Динара Ильдусовна Курматова</dc:creator>
  <cp:keywords/>
  <dc:description/>
  <cp:lastModifiedBy>Марина Александровна Макарова</cp:lastModifiedBy>
  <cp:revision>31</cp:revision>
  <cp:lastPrinted>2024-02-08T06:18:00Z</cp:lastPrinted>
  <dcterms:created xsi:type="dcterms:W3CDTF">2019-08-12T06:27:00Z</dcterms:created>
  <dcterms:modified xsi:type="dcterms:W3CDTF">2024-04-18T06:09:00Z</dcterms:modified>
</cp:coreProperties>
</file>